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BE147" w14:textId="081835FB" w:rsidR="002B66D0" w:rsidRPr="002B66D0" w:rsidRDefault="002B66D0" w:rsidP="00556B41">
      <w:pPr>
        <w:rPr>
          <w:sz w:val="20"/>
          <w:szCs w:val="20"/>
        </w:rPr>
      </w:pPr>
    </w:p>
    <w:p w14:paraId="23DBA19F" w14:textId="3BD41685" w:rsidR="002B66D0" w:rsidRPr="002B66D0" w:rsidRDefault="002B66D0" w:rsidP="00556B41">
      <w:pPr>
        <w:rPr>
          <w:sz w:val="20"/>
          <w:szCs w:val="20"/>
        </w:rPr>
      </w:pPr>
    </w:p>
    <w:p w14:paraId="5270CA47" w14:textId="4C0CD717" w:rsidR="002B66D0" w:rsidRPr="002B66D0" w:rsidRDefault="002B66D0" w:rsidP="00556B41">
      <w:pPr>
        <w:rPr>
          <w:sz w:val="20"/>
          <w:szCs w:val="20"/>
        </w:rPr>
      </w:pPr>
    </w:p>
    <w:p w14:paraId="23A46A45" w14:textId="758D9588" w:rsidR="002B66D0" w:rsidRPr="002B66D0" w:rsidRDefault="002B66D0" w:rsidP="00556B41">
      <w:pPr>
        <w:rPr>
          <w:sz w:val="20"/>
          <w:szCs w:val="20"/>
        </w:rPr>
      </w:pPr>
    </w:p>
    <w:p w14:paraId="53AE72A6" w14:textId="6671280A" w:rsidR="002B66D0" w:rsidRPr="002B66D0" w:rsidRDefault="002B66D0" w:rsidP="00556B41">
      <w:pPr>
        <w:rPr>
          <w:sz w:val="20"/>
          <w:szCs w:val="20"/>
        </w:rPr>
      </w:pPr>
    </w:p>
    <w:p w14:paraId="1E19EA64" w14:textId="6341C13D" w:rsidR="002B66D0" w:rsidRPr="002B66D0" w:rsidRDefault="002B66D0" w:rsidP="00556B41">
      <w:pPr>
        <w:rPr>
          <w:sz w:val="20"/>
          <w:szCs w:val="20"/>
        </w:rPr>
      </w:pPr>
    </w:p>
    <w:p w14:paraId="75912E77" w14:textId="5DB087C3" w:rsidR="002B66D0" w:rsidRPr="001659EB" w:rsidRDefault="002B66D0" w:rsidP="00556B41">
      <w:pPr>
        <w:rPr>
          <w:sz w:val="36"/>
          <w:szCs w:val="36"/>
        </w:rPr>
      </w:pPr>
    </w:p>
    <w:p w14:paraId="70D6CEB7" w14:textId="77777777" w:rsidR="001659EB" w:rsidRPr="001659EB" w:rsidRDefault="00CB3121" w:rsidP="00C90A55">
      <w:pPr>
        <w:jc w:val="center"/>
        <w:rPr>
          <w:color w:val="FFFFFF" w:themeColor="background1"/>
          <w:sz w:val="36"/>
          <w:szCs w:val="36"/>
        </w:rPr>
      </w:pPr>
      <w:r w:rsidRPr="001659EB">
        <w:rPr>
          <w:color w:val="FFFFFF" w:themeColor="background1"/>
          <w:sz w:val="36"/>
          <w:szCs w:val="36"/>
        </w:rPr>
        <w:t xml:space="preserve">Leading </w:t>
      </w:r>
      <w:proofErr w:type="gramStart"/>
      <w:r w:rsidRPr="001659EB">
        <w:rPr>
          <w:color w:val="FFFFFF" w:themeColor="background1"/>
          <w:sz w:val="36"/>
          <w:szCs w:val="36"/>
        </w:rPr>
        <w:t>The</w:t>
      </w:r>
      <w:proofErr w:type="gramEnd"/>
      <w:r w:rsidRPr="001659EB">
        <w:rPr>
          <w:color w:val="FFFFFF" w:themeColor="background1"/>
          <w:sz w:val="36"/>
          <w:szCs w:val="36"/>
        </w:rPr>
        <w:t xml:space="preserve"> Way </w:t>
      </w:r>
    </w:p>
    <w:p w14:paraId="3D2EA207" w14:textId="498CBFD2" w:rsidR="00C90A55" w:rsidRPr="001659EB" w:rsidRDefault="00CB3121" w:rsidP="00C90A55">
      <w:pPr>
        <w:jc w:val="center"/>
        <w:rPr>
          <w:color w:val="FFFFFF" w:themeColor="background1"/>
          <w:sz w:val="36"/>
          <w:szCs w:val="36"/>
        </w:rPr>
      </w:pPr>
      <w:r w:rsidRPr="001659EB">
        <w:rPr>
          <w:color w:val="FFFFFF" w:themeColor="background1"/>
          <w:sz w:val="36"/>
          <w:szCs w:val="36"/>
        </w:rPr>
        <w:t xml:space="preserve">Benchmark </w:t>
      </w:r>
      <w:r w:rsidR="001659EB" w:rsidRPr="001659EB">
        <w:rPr>
          <w:color w:val="FFFFFF" w:themeColor="background1"/>
          <w:sz w:val="36"/>
          <w:szCs w:val="36"/>
        </w:rPr>
        <w:t>1 – How you evaluate your Careers Programme with parents/carers</w:t>
      </w:r>
    </w:p>
    <w:p w14:paraId="30BA7306" w14:textId="7BDB857B" w:rsidR="00525A13" w:rsidRDefault="00525A13" w:rsidP="00556B41">
      <w:pPr>
        <w:rPr>
          <w:sz w:val="20"/>
          <w:szCs w:val="20"/>
        </w:rPr>
      </w:pPr>
    </w:p>
    <w:p w14:paraId="2F9CAF24" w14:textId="28F7C615" w:rsidR="00525A13" w:rsidRDefault="00525A13" w:rsidP="00556B41">
      <w:pPr>
        <w:rPr>
          <w:sz w:val="20"/>
          <w:szCs w:val="20"/>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830"/>
        <w:gridCol w:w="7371"/>
        <w:gridCol w:w="249"/>
      </w:tblGrid>
      <w:tr w:rsidR="00525A13" w14:paraId="121A7DD3" w14:textId="74891F42" w:rsidTr="00204E78">
        <w:trPr>
          <w:trHeight w:val="340"/>
        </w:trPr>
        <w:tc>
          <w:tcPr>
            <w:tcW w:w="2830" w:type="dxa"/>
            <w:shd w:val="clear" w:color="auto" w:fill="C6E7E7"/>
            <w:vAlign w:val="center"/>
          </w:tcPr>
          <w:p w14:paraId="1DB259D8" w14:textId="3A267C85" w:rsidR="00525A13" w:rsidRPr="000E273E" w:rsidRDefault="00CB3121" w:rsidP="000E273E">
            <w:pPr>
              <w:rPr>
                <w:rFonts w:cstheme="minorHAnsi"/>
                <w:b/>
                <w:bCs/>
                <w:color w:val="008996"/>
                <w:sz w:val="20"/>
                <w:szCs w:val="20"/>
              </w:rPr>
            </w:pPr>
            <w:r w:rsidRPr="00CB3121">
              <w:rPr>
                <w:rFonts w:cstheme="minorHAnsi"/>
                <w:b/>
                <w:bCs/>
                <w:color w:val="008996"/>
                <w:sz w:val="20"/>
                <w:szCs w:val="20"/>
              </w:rPr>
              <w:t>Careers Leader name</w:t>
            </w:r>
          </w:p>
        </w:tc>
        <w:tc>
          <w:tcPr>
            <w:tcW w:w="7371" w:type="dxa"/>
            <w:tcBorders>
              <w:right w:val="single" w:sz="4" w:space="0" w:color="000000" w:themeColor="text1"/>
            </w:tcBorders>
          </w:tcPr>
          <w:p w14:paraId="5E2D7CD2" w14:textId="64AC6D42" w:rsidR="00525A13" w:rsidRDefault="00204E78" w:rsidP="00556B41">
            <w:pPr>
              <w:rPr>
                <w:sz w:val="20"/>
                <w:szCs w:val="20"/>
              </w:rPr>
            </w:pPr>
            <w:r>
              <w:rPr>
                <w:sz w:val="20"/>
                <w:szCs w:val="20"/>
              </w:rPr>
              <w:t>Mel Avery</w:t>
            </w:r>
          </w:p>
        </w:tc>
        <w:tc>
          <w:tcPr>
            <w:tcW w:w="249" w:type="dxa"/>
            <w:tcBorders>
              <w:top w:val="nil"/>
              <w:left w:val="single" w:sz="4" w:space="0" w:color="000000" w:themeColor="text1"/>
              <w:bottom w:val="nil"/>
              <w:right w:val="nil"/>
            </w:tcBorders>
          </w:tcPr>
          <w:p w14:paraId="4B812814" w14:textId="77777777" w:rsidR="00525A13" w:rsidRDefault="00525A13" w:rsidP="00556B41">
            <w:pPr>
              <w:rPr>
                <w:sz w:val="20"/>
                <w:szCs w:val="20"/>
              </w:rPr>
            </w:pPr>
          </w:p>
        </w:tc>
      </w:tr>
      <w:tr w:rsidR="00525A13" w14:paraId="5E866003" w14:textId="34EB5FE8" w:rsidTr="00204E78">
        <w:trPr>
          <w:trHeight w:val="340"/>
        </w:trPr>
        <w:tc>
          <w:tcPr>
            <w:tcW w:w="2830" w:type="dxa"/>
            <w:shd w:val="clear" w:color="auto" w:fill="C6E7E7"/>
            <w:vAlign w:val="center"/>
          </w:tcPr>
          <w:p w14:paraId="1D59D2F5" w14:textId="1FDD8E89" w:rsidR="00525A13" w:rsidRPr="000E273E" w:rsidRDefault="00CB3121" w:rsidP="000E273E">
            <w:pPr>
              <w:rPr>
                <w:rFonts w:cstheme="minorHAnsi"/>
                <w:b/>
                <w:bCs/>
                <w:color w:val="008996"/>
                <w:sz w:val="20"/>
                <w:szCs w:val="20"/>
              </w:rPr>
            </w:pPr>
            <w:r w:rsidRPr="00CB3121">
              <w:rPr>
                <w:rFonts w:cstheme="minorHAnsi"/>
                <w:b/>
                <w:bCs/>
                <w:color w:val="008996"/>
                <w:sz w:val="20"/>
                <w:szCs w:val="20"/>
              </w:rPr>
              <w:t>School/College name</w:t>
            </w:r>
          </w:p>
        </w:tc>
        <w:tc>
          <w:tcPr>
            <w:tcW w:w="7371" w:type="dxa"/>
            <w:tcBorders>
              <w:right w:val="single" w:sz="4" w:space="0" w:color="000000" w:themeColor="text1"/>
            </w:tcBorders>
          </w:tcPr>
          <w:p w14:paraId="19FEC98A" w14:textId="5049DF0F" w:rsidR="00525A13" w:rsidRDefault="00204E78" w:rsidP="00556B41">
            <w:pPr>
              <w:rPr>
                <w:sz w:val="20"/>
                <w:szCs w:val="20"/>
              </w:rPr>
            </w:pPr>
            <w:r>
              <w:rPr>
                <w:sz w:val="20"/>
                <w:szCs w:val="20"/>
              </w:rPr>
              <w:t>Keswick School</w:t>
            </w:r>
          </w:p>
        </w:tc>
        <w:tc>
          <w:tcPr>
            <w:tcW w:w="249" w:type="dxa"/>
            <w:tcBorders>
              <w:top w:val="nil"/>
              <w:left w:val="single" w:sz="4" w:space="0" w:color="000000" w:themeColor="text1"/>
              <w:bottom w:val="nil"/>
              <w:right w:val="nil"/>
            </w:tcBorders>
          </w:tcPr>
          <w:p w14:paraId="44CB1C8D" w14:textId="77777777" w:rsidR="00525A13" w:rsidRDefault="00525A13" w:rsidP="00556B41">
            <w:pPr>
              <w:rPr>
                <w:sz w:val="20"/>
                <w:szCs w:val="20"/>
              </w:rPr>
            </w:pPr>
          </w:p>
        </w:tc>
      </w:tr>
      <w:tr w:rsidR="00204E78" w14:paraId="5C6C93BD" w14:textId="77777777" w:rsidTr="00204E78">
        <w:trPr>
          <w:trHeight w:val="340"/>
        </w:trPr>
        <w:tc>
          <w:tcPr>
            <w:tcW w:w="2830" w:type="dxa"/>
            <w:shd w:val="clear" w:color="auto" w:fill="C6E7E7"/>
            <w:vAlign w:val="center"/>
          </w:tcPr>
          <w:p w14:paraId="23B6502F" w14:textId="7B5B01C9" w:rsidR="00204E78" w:rsidRPr="00CB3121" w:rsidRDefault="00204E78" w:rsidP="000E273E">
            <w:pPr>
              <w:rPr>
                <w:rFonts w:cstheme="minorHAnsi"/>
                <w:b/>
                <w:bCs/>
                <w:color w:val="008996"/>
                <w:sz w:val="20"/>
                <w:szCs w:val="20"/>
              </w:rPr>
            </w:pPr>
            <w:r>
              <w:rPr>
                <w:rFonts w:cstheme="minorHAnsi"/>
                <w:b/>
                <w:bCs/>
                <w:color w:val="008996"/>
                <w:sz w:val="20"/>
                <w:szCs w:val="20"/>
              </w:rPr>
              <w:t>Sub Benchmark</w:t>
            </w:r>
          </w:p>
        </w:tc>
        <w:tc>
          <w:tcPr>
            <w:tcW w:w="7371" w:type="dxa"/>
            <w:tcBorders>
              <w:right w:val="single" w:sz="4" w:space="0" w:color="000000" w:themeColor="text1"/>
            </w:tcBorders>
          </w:tcPr>
          <w:p w14:paraId="242ED080" w14:textId="400536CC" w:rsidR="00204E78" w:rsidRDefault="00204E78" w:rsidP="00556B41">
            <w:pPr>
              <w:rPr>
                <w:sz w:val="20"/>
                <w:szCs w:val="20"/>
              </w:rPr>
            </w:pPr>
            <w:r>
              <w:rPr>
                <w:sz w:val="20"/>
                <w:szCs w:val="20"/>
              </w:rPr>
              <w:t>BM1 – How you evaluate your Careers Programme with parents/carers</w:t>
            </w:r>
          </w:p>
        </w:tc>
        <w:tc>
          <w:tcPr>
            <w:tcW w:w="249" w:type="dxa"/>
            <w:tcBorders>
              <w:top w:val="nil"/>
              <w:left w:val="single" w:sz="4" w:space="0" w:color="000000" w:themeColor="text1"/>
              <w:bottom w:val="nil"/>
              <w:right w:val="nil"/>
            </w:tcBorders>
          </w:tcPr>
          <w:p w14:paraId="33018588" w14:textId="77777777" w:rsidR="00204E78" w:rsidRDefault="00204E78" w:rsidP="00556B41">
            <w:pPr>
              <w:rPr>
                <w:sz w:val="20"/>
                <w:szCs w:val="20"/>
              </w:rPr>
            </w:pPr>
          </w:p>
        </w:tc>
      </w:tr>
    </w:tbl>
    <w:p w14:paraId="68BA9358" w14:textId="77777777" w:rsidR="00525A13" w:rsidRPr="002B66D0" w:rsidRDefault="00525A13" w:rsidP="00556B41">
      <w:pPr>
        <w:rPr>
          <w:sz w:val="20"/>
          <w:szCs w:val="20"/>
        </w:rPr>
      </w:pPr>
    </w:p>
    <w:p w14:paraId="53196594" w14:textId="105ACFFC" w:rsidR="002B66D0" w:rsidRPr="002B66D0" w:rsidRDefault="002B66D0" w:rsidP="00556B41">
      <w:pPr>
        <w:rPr>
          <w:sz w:val="20"/>
          <w:szCs w:val="20"/>
        </w:rPr>
      </w:pPr>
    </w:p>
    <w:tbl>
      <w:tblPr>
        <w:tblStyle w:val="TableGrid"/>
        <w:tblW w:w="10488" w:type="dxa"/>
        <w:tblCellMar>
          <w:top w:w="28" w:type="dxa"/>
          <w:bottom w:w="28" w:type="dxa"/>
        </w:tblCellMar>
        <w:tblLook w:val="04A0" w:firstRow="1" w:lastRow="0" w:firstColumn="1" w:lastColumn="0" w:noHBand="0" w:noVBand="1"/>
      </w:tblPr>
      <w:tblGrid>
        <w:gridCol w:w="10488"/>
      </w:tblGrid>
      <w:tr w:rsidR="00525A13" w:rsidRPr="00490647" w14:paraId="43434F30" w14:textId="77777777" w:rsidTr="000E273E">
        <w:trPr>
          <w:trHeight w:val="289"/>
        </w:trPr>
        <w:tc>
          <w:tcPr>
            <w:tcW w:w="10488" w:type="dxa"/>
            <w:shd w:val="clear" w:color="auto" w:fill="C6E7E7"/>
          </w:tcPr>
          <w:p w14:paraId="40FCF4AC" w14:textId="72C78B13" w:rsidR="00525A13" w:rsidRPr="00CB3121" w:rsidRDefault="00CB3121" w:rsidP="00525A13">
            <w:pPr>
              <w:rPr>
                <w:b/>
                <w:bCs/>
                <w:color w:val="008996"/>
                <w:sz w:val="20"/>
                <w:szCs w:val="20"/>
              </w:rPr>
            </w:pPr>
            <w:r w:rsidRPr="00CB3121">
              <w:rPr>
                <w:b/>
                <w:bCs/>
                <w:color w:val="008996"/>
                <w:sz w:val="20"/>
                <w:szCs w:val="20"/>
              </w:rPr>
              <w:t>How have you achieved this sub-benchmark?</w:t>
            </w:r>
          </w:p>
        </w:tc>
      </w:tr>
      <w:tr w:rsidR="00525A13" w14:paraId="4680D69F" w14:textId="77777777" w:rsidTr="00A15A80">
        <w:trPr>
          <w:trHeight w:val="1426"/>
        </w:trPr>
        <w:tc>
          <w:tcPr>
            <w:tcW w:w="10488" w:type="dxa"/>
          </w:tcPr>
          <w:p w14:paraId="0BCDD59A" w14:textId="41F162C7" w:rsidR="00A0382E" w:rsidRDefault="00265614" w:rsidP="00265614">
            <w:pPr>
              <w:pStyle w:val="ListParagraph"/>
              <w:numPr>
                <w:ilvl w:val="0"/>
                <w:numId w:val="1"/>
              </w:numPr>
              <w:rPr>
                <w:sz w:val="20"/>
                <w:szCs w:val="20"/>
              </w:rPr>
            </w:pPr>
            <w:r>
              <w:rPr>
                <w:sz w:val="20"/>
                <w:szCs w:val="20"/>
              </w:rPr>
              <w:t xml:space="preserve">We </w:t>
            </w:r>
            <w:r w:rsidR="00A0382E" w:rsidRPr="00265614">
              <w:rPr>
                <w:sz w:val="20"/>
                <w:szCs w:val="20"/>
              </w:rPr>
              <w:t xml:space="preserve">carried out an audit </w:t>
            </w:r>
            <w:r w:rsidR="00853248">
              <w:rPr>
                <w:sz w:val="20"/>
                <w:szCs w:val="20"/>
              </w:rPr>
              <w:t>in 2020</w:t>
            </w:r>
            <w:r w:rsidR="00A0382E" w:rsidRPr="00265614">
              <w:rPr>
                <w:sz w:val="20"/>
                <w:szCs w:val="20"/>
              </w:rPr>
              <w:t xml:space="preserve"> </w:t>
            </w:r>
            <w:r w:rsidRPr="00265614">
              <w:rPr>
                <w:sz w:val="20"/>
                <w:szCs w:val="20"/>
              </w:rPr>
              <w:t>of our Parents via</w:t>
            </w:r>
            <w:r w:rsidR="00A0382E" w:rsidRPr="00265614">
              <w:rPr>
                <w:sz w:val="20"/>
                <w:szCs w:val="20"/>
              </w:rPr>
              <w:t xml:space="preserve"> Google Forms which asked for their opinions.</w:t>
            </w:r>
          </w:p>
          <w:p w14:paraId="64673712" w14:textId="6B5710C6" w:rsidR="00DE7A08" w:rsidRPr="00DE7A08" w:rsidRDefault="00DE7A08" w:rsidP="00DE7A08">
            <w:pPr>
              <w:pStyle w:val="ListParagraph"/>
              <w:numPr>
                <w:ilvl w:val="0"/>
                <w:numId w:val="1"/>
              </w:numPr>
              <w:rPr>
                <w:sz w:val="20"/>
                <w:szCs w:val="20"/>
              </w:rPr>
            </w:pPr>
            <w:r w:rsidRPr="00265614">
              <w:rPr>
                <w:sz w:val="20"/>
                <w:szCs w:val="20"/>
              </w:rPr>
              <w:t>We have a section on the website specifically for Parents, with the careers programme on there.</w:t>
            </w:r>
          </w:p>
          <w:p w14:paraId="045CDB6B" w14:textId="77777777" w:rsidR="00A0382E" w:rsidRPr="00265614" w:rsidRDefault="00A0382E" w:rsidP="00265614">
            <w:pPr>
              <w:pStyle w:val="ListParagraph"/>
              <w:numPr>
                <w:ilvl w:val="0"/>
                <w:numId w:val="1"/>
              </w:numPr>
              <w:rPr>
                <w:sz w:val="20"/>
                <w:szCs w:val="20"/>
              </w:rPr>
            </w:pPr>
            <w:r w:rsidRPr="00265614">
              <w:rPr>
                <w:sz w:val="20"/>
                <w:szCs w:val="20"/>
              </w:rPr>
              <w:t>I send out a weekly Careers Bulletin to all parents via Parentmail with careers news, information, opportunities etc.</w:t>
            </w:r>
          </w:p>
          <w:p w14:paraId="5DE57330" w14:textId="7DCC77DC" w:rsidR="00A0382E" w:rsidRPr="00265614" w:rsidRDefault="00A0382E" w:rsidP="00265614">
            <w:pPr>
              <w:pStyle w:val="ListParagraph"/>
              <w:numPr>
                <w:ilvl w:val="0"/>
                <w:numId w:val="1"/>
              </w:numPr>
              <w:rPr>
                <w:sz w:val="20"/>
                <w:szCs w:val="20"/>
              </w:rPr>
            </w:pPr>
            <w:r w:rsidRPr="00265614">
              <w:rPr>
                <w:sz w:val="20"/>
                <w:szCs w:val="20"/>
              </w:rPr>
              <w:t xml:space="preserve">For all of the above my telephone number and email address is clear, so they can (and do) contact me at </w:t>
            </w:r>
            <w:r w:rsidR="00265614" w:rsidRPr="00265614">
              <w:rPr>
                <w:sz w:val="20"/>
                <w:szCs w:val="20"/>
              </w:rPr>
              <w:t>any time for help and guidance. This includes feedback about what we do.</w:t>
            </w:r>
            <w:r w:rsidRPr="00265614">
              <w:rPr>
                <w:sz w:val="20"/>
                <w:szCs w:val="20"/>
              </w:rPr>
              <w:t xml:space="preserve">  </w:t>
            </w:r>
          </w:p>
        </w:tc>
      </w:tr>
    </w:tbl>
    <w:p w14:paraId="06E9BBA2" w14:textId="77777777" w:rsidR="002B66D0" w:rsidRPr="002B66D0" w:rsidRDefault="002B66D0" w:rsidP="00556B41">
      <w:pPr>
        <w:rPr>
          <w:sz w:val="20"/>
          <w:szCs w:val="20"/>
        </w:rPr>
      </w:pPr>
    </w:p>
    <w:p w14:paraId="124147D7" w14:textId="6D6DD0E1" w:rsidR="002B66D0" w:rsidRPr="002B66D0" w:rsidRDefault="002B66D0" w:rsidP="00556B41">
      <w:pPr>
        <w:rPr>
          <w:sz w:val="20"/>
          <w:szCs w:val="20"/>
        </w:rPr>
      </w:pPr>
    </w:p>
    <w:tbl>
      <w:tblPr>
        <w:tblStyle w:val="TableGrid"/>
        <w:tblW w:w="10488" w:type="dxa"/>
        <w:tblCellMar>
          <w:top w:w="28" w:type="dxa"/>
          <w:bottom w:w="28" w:type="dxa"/>
        </w:tblCellMar>
        <w:tblLook w:val="04A0" w:firstRow="1" w:lastRow="0" w:firstColumn="1" w:lastColumn="0" w:noHBand="0" w:noVBand="1"/>
      </w:tblPr>
      <w:tblGrid>
        <w:gridCol w:w="10488"/>
      </w:tblGrid>
      <w:tr w:rsidR="00525A13" w14:paraId="3EC7FABF" w14:textId="77777777" w:rsidTr="000E273E">
        <w:trPr>
          <w:trHeight w:val="283"/>
        </w:trPr>
        <w:tc>
          <w:tcPr>
            <w:tcW w:w="10488" w:type="dxa"/>
            <w:shd w:val="clear" w:color="auto" w:fill="C6E7E7"/>
          </w:tcPr>
          <w:p w14:paraId="0E250F48" w14:textId="12BBD815" w:rsidR="00525A13" w:rsidRPr="00CB3121" w:rsidRDefault="00CB3121" w:rsidP="000E273E">
            <w:pPr>
              <w:rPr>
                <w:b/>
                <w:bCs/>
                <w:color w:val="008996"/>
                <w:sz w:val="20"/>
                <w:szCs w:val="20"/>
              </w:rPr>
            </w:pPr>
            <w:r w:rsidRPr="00CB3121">
              <w:rPr>
                <w:b/>
                <w:bCs/>
                <w:color w:val="008996"/>
                <w:sz w:val="20"/>
                <w:szCs w:val="20"/>
              </w:rPr>
              <w:t>What advice would you give to others looking to implement this?</w:t>
            </w:r>
          </w:p>
        </w:tc>
      </w:tr>
      <w:tr w:rsidR="00525A13" w14:paraId="6ED7CA23" w14:textId="77777777" w:rsidTr="00A15A80">
        <w:trPr>
          <w:trHeight w:val="665"/>
        </w:trPr>
        <w:tc>
          <w:tcPr>
            <w:tcW w:w="10488" w:type="dxa"/>
          </w:tcPr>
          <w:p w14:paraId="1777ED50" w14:textId="353C6077" w:rsidR="00265614" w:rsidRDefault="00265614" w:rsidP="00265614">
            <w:pPr>
              <w:rPr>
                <w:sz w:val="20"/>
                <w:szCs w:val="20"/>
              </w:rPr>
            </w:pPr>
            <w:r>
              <w:rPr>
                <w:sz w:val="20"/>
                <w:szCs w:val="20"/>
              </w:rPr>
              <w:t>You need to do this explicitly, rather than hoping that the students will actually feed everything back to their parents.</w:t>
            </w:r>
          </w:p>
        </w:tc>
      </w:tr>
    </w:tbl>
    <w:p w14:paraId="28F33669" w14:textId="29728879" w:rsidR="002B66D0" w:rsidRDefault="002B66D0" w:rsidP="00556B41">
      <w:pPr>
        <w:rPr>
          <w:sz w:val="20"/>
          <w:szCs w:val="20"/>
        </w:rPr>
      </w:pPr>
    </w:p>
    <w:p w14:paraId="29EA5124" w14:textId="1D379AFC" w:rsidR="002B66D0" w:rsidRDefault="002B66D0" w:rsidP="00556B41">
      <w:pPr>
        <w:rPr>
          <w:sz w:val="20"/>
          <w:szCs w:val="20"/>
        </w:rPr>
      </w:pPr>
    </w:p>
    <w:tbl>
      <w:tblPr>
        <w:tblStyle w:val="TableGrid"/>
        <w:tblW w:w="0" w:type="auto"/>
        <w:tblCellMar>
          <w:top w:w="28" w:type="dxa"/>
          <w:bottom w:w="28" w:type="dxa"/>
        </w:tblCellMar>
        <w:tblLook w:val="04A0" w:firstRow="1" w:lastRow="0" w:firstColumn="1" w:lastColumn="0" w:noHBand="0" w:noVBand="1"/>
      </w:tblPr>
      <w:tblGrid>
        <w:gridCol w:w="10450"/>
      </w:tblGrid>
      <w:tr w:rsidR="000E273E" w14:paraId="35D7A2E8" w14:textId="77777777" w:rsidTr="000E273E">
        <w:tc>
          <w:tcPr>
            <w:tcW w:w="10450" w:type="dxa"/>
            <w:shd w:val="clear" w:color="auto" w:fill="C6E7E7"/>
          </w:tcPr>
          <w:p w14:paraId="511F38EC" w14:textId="5C2E2FC4" w:rsidR="000E273E" w:rsidRDefault="00CB3121" w:rsidP="000E273E">
            <w:pPr>
              <w:rPr>
                <w:sz w:val="20"/>
                <w:szCs w:val="20"/>
              </w:rPr>
            </w:pPr>
            <w:r w:rsidRPr="00CB3121">
              <w:rPr>
                <w:b/>
                <w:bCs/>
                <w:color w:val="008996"/>
                <w:sz w:val="20"/>
                <w:szCs w:val="20"/>
              </w:rPr>
              <w:t>What difference has this made to your students?</w:t>
            </w:r>
          </w:p>
        </w:tc>
      </w:tr>
      <w:tr w:rsidR="000E273E" w14:paraId="589FB5C9" w14:textId="77777777" w:rsidTr="00CB3121">
        <w:trPr>
          <w:trHeight w:val="1701"/>
        </w:trPr>
        <w:tc>
          <w:tcPr>
            <w:tcW w:w="10450" w:type="dxa"/>
          </w:tcPr>
          <w:p w14:paraId="0981CAC6" w14:textId="77777777" w:rsidR="000E273E" w:rsidRPr="00DE7A08" w:rsidRDefault="00BB195A" w:rsidP="00DE7A08">
            <w:pPr>
              <w:pStyle w:val="ListParagraph"/>
              <w:numPr>
                <w:ilvl w:val="0"/>
                <w:numId w:val="2"/>
              </w:numPr>
              <w:rPr>
                <w:sz w:val="20"/>
                <w:szCs w:val="20"/>
              </w:rPr>
            </w:pPr>
            <w:r w:rsidRPr="00DE7A08">
              <w:rPr>
                <w:sz w:val="20"/>
                <w:szCs w:val="20"/>
              </w:rPr>
              <w:t>Having the backing of our parents is a huge help.</w:t>
            </w:r>
          </w:p>
          <w:p w14:paraId="5B70B5E6" w14:textId="77777777" w:rsidR="00BB195A" w:rsidRPr="00DE7A08" w:rsidRDefault="00BB195A" w:rsidP="00DE7A08">
            <w:pPr>
              <w:pStyle w:val="ListParagraph"/>
              <w:numPr>
                <w:ilvl w:val="0"/>
                <w:numId w:val="2"/>
              </w:numPr>
              <w:rPr>
                <w:sz w:val="20"/>
                <w:szCs w:val="20"/>
              </w:rPr>
            </w:pPr>
            <w:r w:rsidRPr="00DE7A08">
              <w:rPr>
                <w:sz w:val="20"/>
                <w:szCs w:val="20"/>
              </w:rPr>
              <w:t>They are the other half of the pincer movement, the two pronged attack.</w:t>
            </w:r>
          </w:p>
          <w:p w14:paraId="26701A50" w14:textId="77777777" w:rsidR="00BB195A" w:rsidRPr="00DE7A08" w:rsidRDefault="00BB195A" w:rsidP="00DE7A08">
            <w:pPr>
              <w:pStyle w:val="ListParagraph"/>
              <w:numPr>
                <w:ilvl w:val="0"/>
                <w:numId w:val="2"/>
              </w:numPr>
              <w:rPr>
                <w:sz w:val="20"/>
                <w:szCs w:val="20"/>
              </w:rPr>
            </w:pPr>
            <w:r w:rsidRPr="00DE7A08">
              <w:rPr>
                <w:sz w:val="20"/>
                <w:szCs w:val="20"/>
              </w:rPr>
              <w:t>Often students don’t understand the importance of or don’t get around to looking into or booking things. Having the parents supporting from the other side is hugely important and we get more students taking part in what is on offer, with their backing.</w:t>
            </w:r>
          </w:p>
          <w:p w14:paraId="61B78615" w14:textId="24B35DB1" w:rsidR="00BB195A" w:rsidRPr="00DE7A08" w:rsidRDefault="00BB195A" w:rsidP="00DE7A08">
            <w:pPr>
              <w:pStyle w:val="ListParagraph"/>
              <w:numPr>
                <w:ilvl w:val="0"/>
                <w:numId w:val="2"/>
              </w:numPr>
              <w:rPr>
                <w:sz w:val="20"/>
                <w:szCs w:val="20"/>
              </w:rPr>
            </w:pPr>
            <w:r w:rsidRPr="00DE7A08">
              <w:rPr>
                <w:sz w:val="20"/>
                <w:szCs w:val="20"/>
              </w:rPr>
              <w:t>In addition, parents can tell us what they need and want.</w:t>
            </w:r>
            <w:r w:rsidR="00853248" w:rsidRPr="00DE7A08">
              <w:rPr>
                <w:sz w:val="20"/>
                <w:szCs w:val="20"/>
              </w:rPr>
              <w:t xml:space="preserve"> Careers education was so different when they were at school, and there is so much choice out there now. Students need us and their parents to help them make the right decision for them. </w:t>
            </w:r>
          </w:p>
        </w:tc>
      </w:tr>
    </w:tbl>
    <w:p w14:paraId="79418544" w14:textId="61A28C18" w:rsidR="002B66D0" w:rsidRDefault="002B66D0" w:rsidP="00556B41">
      <w:pPr>
        <w:rPr>
          <w:sz w:val="20"/>
          <w:szCs w:val="20"/>
        </w:rPr>
      </w:pPr>
    </w:p>
    <w:p w14:paraId="33E56171" w14:textId="01D7F509" w:rsidR="002B66D0" w:rsidRDefault="002B66D0" w:rsidP="00556B41">
      <w:pPr>
        <w:rPr>
          <w:sz w:val="20"/>
          <w:szCs w:val="20"/>
        </w:rPr>
      </w:pPr>
    </w:p>
    <w:tbl>
      <w:tblPr>
        <w:tblStyle w:val="TableGrid"/>
        <w:tblW w:w="0" w:type="auto"/>
        <w:tblCellMar>
          <w:top w:w="28" w:type="dxa"/>
          <w:bottom w:w="28" w:type="dxa"/>
        </w:tblCellMar>
        <w:tblLook w:val="04A0" w:firstRow="1" w:lastRow="0" w:firstColumn="1" w:lastColumn="0" w:noHBand="0" w:noVBand="1"/>
      </w:tblPr>
      <w:tblGrid>
        <w:gridCol w:w="10380"/>
      </w:tblGrid>
      <w:tr w:rsidR="00525A13" w14:paraId="58D02574" w14:textId="77777777" w:rsidTr="00204E78">
        <w:trPr>
          <w:trHeight w:val="223"/>
        </w:trPr>
        <w:tc>
          <w:tcPr>
            <w:tcW w:w="10380" w:type="dxa"/>
            <w:shd w:val="clear" w:color="auto" w:fill="C6E7E7"/>
          </w:tcPr>
          <w:p w14:paraId="635541F4" w14:textId="0FC58C69" w:rsidR="00525A13" w:rsidRPr="00204E78" w:rsidRDefault="00CB3121" w:rsidP="000E273E">
            <w:pPr>
              <w:pStyle w:val="BasicParagraph"/>
              <w:tabs>
                <w:tab w:val="left" w:pos="283"/>
                <w:tab w:val="left" w:pos="567"/>
              </w:tabs>
              <w:suppressAutoHyphens/>
              <w:rPr>
                <w:rFonts w:asciiTheme="minorHAnsi" w:hAnsiTheme="minorHAnsi" w:cstheme="minorHAnsi"/>
                <w:b/>
                <w:bCs/>
                <w:color w:val="008894"/>
                <w:sz w:val="20"/>
                <w:szCs w:val="20"/>
              </w:rPr>
            </w:pPr>
            <w:r w:rsidRPr="00204E78">
              <w:rPr>
                <w:rFonts w:asciiTheme="minorHAnsi" w:hAnsiTheme="minorHAnsi" w:cstheme="minorHAnsi"/>
                <w:b/>
                <w:bCs/>
                <w:color w:val="008894"/>
                <w:sz w:val="20"/>
                <w:szCs w:val="20"/>
              </w:rPr>
              <w:t>Links/supporting material</w:t>
            </w:r>
          </w:p>
        </w:tc>
      </w:tr>
      <w:tr w:rsidR="00525A13" w14:paraId="6C24C68A" w14:textId="77777777" w:rsidTr="00204E78">
        <w:trPr>
          <w:trHeight w:val="1309"/>
        </w:trPr>
        <w:tc>
          <w:tcPr>
            <w:tcW w:w="10380" w:type="dxa"/>
          </w:tcPr>
          <w:p w14:paraId="0D26AA6D" w14:textId="0215CB81" w:rsidR="00525A13" w:rsidRDefault="001659EB" w:rsidP="00556B41">
            <w:pPr>
              <w:rPr>
                <w:sz w:val="20"/>
                <w:szCs w:val="20"/>
              </w:rPr>
            </w:pPr>
            <w:hyperlink r:id="rId8" w:history="1">
              <w:r w:rsidR="00A15A80" w:rsidRPr="00DC0A00">
                <w:rPr>
                  <w:rStyle w:val="Hyperlink"/>
                  <w:sz w:val="20"/>
                  <w:szCs w:val="20"/>
                </w:rPr>
                <w:t>https://docs.google.com/document/d/1Vk10aag-_DN6VgmJxqEESDGU9ZgQ59Dozg-yuQ3a63w/edit?usp=sharing</w:t>
              </w:r>
            </w:hyperlink>
            <w:r w:rsidR="00A15A80">
              <w:rPr>
                <w:sz w:val="20"/>
                <w:szCs w:val="20"/>
              </w:rPr>
              <w:t xml:space="preserve"> </w:t>
            </w:r>
            <w:r w:rsidR="001F6C7F">
              <w:rPr>
                <w:sz w:val="20"/>
                <w:szCs w:val="20"/>
              </w:rPr>
              <w:t>(</w:t>
            </w:r>
            <w:r w:rsidR="00A15A80">
              <w:rPr>
                <w:sz w:val="20"/>
                <w:szCs w:val="20"/>
              </w:rPr>
              <w:t>The Google Forms Parent Audit pdf</w:t>
            </w:r>
            <w:r w:rsidR="001F6C7F">
              <w:rPr>
                <w:sz w:val="20"/>
                <w:szCs w:val="20"/>
              </w:rPr>
              <w:t>)</w:t>
            </w:r>
          </w:p>
          <w:p w14:paraId="2358A24A" w14:textId="77777777" w:rsidR="00A15A80" w:rsidRDefault="00A15A80" w:rsidP="00556B41">
            <w:pPr>
              <w:rPr>
                <w:sz w:val="20"/>
                <w:szCs w:val="20"/>
              </w:rPr>
            </w:pPr>
          </w:p>
          <w:p w14:paraId="5369F321" w14:textId="677A942C" w:rsidR="00A15A80" w:rsidRDefault="001659EB" w:rsidP="00556B41">
            <w:pPr>
              <w:rPr>
                <w:sz w:val="20"/>
                <w:szCs w:val="20"/>
              </w:rPr>
            </w:pPr>
            <w:hyperlink r:id="rId9" w:history="1">
              <w:r w:rsidR="00A15A80" w:rsidRPr="00DC0A00">
                <w:rPr>
                  <w:rStyle w:val="Hyperlink"/>
                  <w:sz w:val="20"/>
                  <w:szCs w:val="20"/>
                </w:rPr>
                <w:t>https://docs.google.com/document/d/142ywoBzgnZ4pOZ6_Pkojvy-qqmGfrYbc/edit?usp=sharing&amp;ouid=103412932558762877703&amp;rtpof=true&amp;sd=true</w:t>
              </w:r>
            </w:hyperlink>
            <w:r w:rsidR="00A15A80">
              <w:rPr>
                <w:sz w:val="20"/>
                <w:szCs w:val="20"/>
              </w:rPr>
              <w:t xml:space="preserve"> </w:t>
            </w:r>
            <w:r w:rsidR="001F6C7F">
              <w:rPr>
                <w:sz w:val="20"/>
                <w:szCs w:val="20"/>
              </w:rPr>
              <w:t>(</w:t>
            </w:r>
            <w:r w:rsidR="00A15A80">
              <w:rPr>
                <w:sz w:val="20"/>
                <w:szCs w:val="20"/>
              </w:rPr>
              <w:t>Copy of the last Careers Bulletin that went out to our parents pdf</w:t>
            </w:r>
            <w:r w:rsidR="001F6C7F">
              <w:rPr>
                <w:sz w:val="20"/>
                <w:szCs w:val="20"/>
              </w:rPr>
              <w:t>)</w:t>
            </w:r>
          </w:p>
          <w:p w14:paraId="181A03AA" w14:textId="77777777" w:rsidR="00A15A80" w:rsidRDefault="00A15A80" w:rsidP="00556B41">
            <w:pPr>
              <w:rPr>
                <w:sz w:val="20"/>
                <w:szCs w:val="20"/>
              </w:rPr>
            </w:pPr>
          </w:p>
          <w:p w14:paraId="73ED2802" w14:textId="21CB1E4B" w:rsidR="00A15A80" w:rsidRDefault="001659EB" w:rsidP="00556B41">
            <w:pPr>
              <w:rPr>
                <w:sz w:val="20"/>
                <w:szCs w:val="20"/>
              </w:rPr>
            </w:pPr>
            <w:hyperlink r:id="rId10" w:history="1">
              <w:r w:rsidR="00F417CD" w:rsidRPr="00DC0A00">
                <w:rPr>
                  <w:rStyle w:val="Hyperlink"/>
                  <w:sz w:val="20"/>
                  <w:szCs w:val="20"/>
                </w:rPr>
                <w:t>https://www.keswick.cumbria.sch.uk/careers-education</w:t>
              </w:r>
            </w:hyperlink>
            <w:r w:rsidR="00F417CD">
              <w:rPr>
                <w:sz w:val="20"/>
                <w:szCs w:val="20"/>
              </w:rPr>
              <w:t xml:space="preserve"> (Link to the Careers Section of the Website)</w:t>
            </w:r>
          </w:p>
        </w:tc>
      </w:tr>
    </w:tbl>
    <w:p w14:paraId="38350791" w14:textId="65702701" w:rsidR="002B66D0" w:rsidRDefault="002B66D0" w:rsidP="00556B41">
      <w:pPr>
        <w:rPr>
          <w:sz w:val="20"/>
          <w:szCs w:val="20"/>
        </w:rPr>
      </w:pPr>
    </w:p>
    <w:sectPr w:rsidR="002B66D0" w:rsidSect="002B66D0">
      <w:head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2C986" w14:textId="77777777" w:rsidR="00973947" w:rsidRDefault="00973947" w:rsidP="001F6F94">
      <w:r>
        <w:separator/>
      </w:r>
    </w:p>
  </w:endnote>
  <w:endnote w:type="continuationSeparator" w:id="0">
    <w:p w14:paraId="62E7E3C1" w14:textId="77777777" w:rsidR="00973947" w:rsidRDefault="00973947" w:rsidP="001F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5A1B1" w14:textId="77777777" w:rsidR="00973947" w:rsidRDefault="00973947" w:rsidP="001F6F94">
      <w:r>
        <w:separator/>
      </w:r>
    </w:p>
  </w:footnote>
  <w:footnote w:type="continuationSeparator" w:id="0">
    <w:p w14:paraId="583F2998" w14:textId="77777777" w:rsidR="00973947" w:rsidRDefault="00973947" w:rsidP="001F6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85DFE" w14:textId="7B2CB592" w:rsidR="001F6F94" w:rsidRDefault="001F6F94">
    <w:pPr>
      <w:pStyle w:val="Header"/>
    </w:pPr>
    <w:r>
      <w:rPr>
        <w:noProof/>
        <w:lang w:eastAsia="en-GB"/>
      </w:rPr>
      <w:drawing>
        <wp:anchor distT="0" distB="0" distL="114300" distR="114300" simplePos="0" relativeHeight="251658240" behindDoc="1" locked="0" layoutInCell="1" allowOverlap="1" wp14:anchorId="7D3E9B92" wp14:editId="15047CE2">
          <wp:simplePos x="0" y="0"/>
          <wp:positionH relativeFrom="column">
            <wp:posOffset>-446926</wp:posOffset>
          </wp:positionH>
          <wp:positionV relativeFrom="paragraph">
            <wp:posOffset>-434975</wp:posOffset>
          </wp:positionV>
          <wp:extent cx="7526215" cy="10687585"/>
          <wp:effectExtent l="0" t="0" r="5080" b="635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6215" cy="10687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B4B2B"/>
    <w:multiLevelType w:val="hybridMultilevel"/>
    <w:tmpl w:val="0518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164473"/>
    <w:multiLevelType w:val="hybridMultilevel"/>
    <w:tmpl w:val="48344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94"/>
    <w:rsid w:val="00097F5C"/>
    <w:rsid w:val="000E273E"/>
    <w:rsid w:val="001659EB"/>
    <w:rsid w:val="00184AA6"/>
    <w:rsid w:val="001F6C7F"/>
    <w:rsid w:val="001F6F94"/>
    <w:rsid w:val="00204E78"/>
    <w:rsid w:val="00262541"/>
    <w:rsid w:val="00265614"/>
    <w:rsid w:val="002B66D0"/>
    <w:rsid w:val="00372230"/>
    <w:rsid w:val="00411907"/>
    <w:rsid w:val="00490647"/>
    <w:rsid w:val="005209B1"/>
    <w:rsid w:val="00525A13"/>
    <w:rsid w:val="00556B41"/>
    <w:rsid w:val="00570F29"/>
    <w:rsid w:val="007451F4"/>
    <w:rsid w:val="007A27CB"/>
    <w:rsid w:val="007A7E7E"/>
    <w:rsid w:val="00853248"/>
    <w:rsid w:val="00973947"/>
    <w:rsid w:val="00A0382E"/>
    <w:rsid w:val="00A066A4"/>
    <w:rsid w:val="00A11F2C"/>
    <w:rsid w:val="00A15A80"/>
    <w:rsid w:val="00B176F4"/>
    <w:rsid w:val="00B7209C"/>
    <w:rsid w:val="00BB195A"/>
    <w:rsid w:val="00C62B8D"/>
    <w:rsid w:val="00C90A55"/>
    <w:rsid w:val="00CB3121"/>
    <w:rsid w:val="00D37780"/>
    <w:rsid w:val="00DD242F"/>
    <w:rsid w:val="00DE7A08"/>
    <w:rsid w:val="00E553EF"/>
    <w:rsid w:val="00F025F8"/>
    <w:rsid w:val="00F417CD"/>
    <w:rsid w:val="00F47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9A67B"/>
  <w15:chartTrackingRefBased/>
  <w15:docId w15:val="{2A7057AC-56CC-B74F-8B59-8B0C1BF4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F94"/>
    <w:pPr>
      <w:tabs>
        <w:tab w:val="center" w:pos="4680"/>
        <w:tab w:val="right" w:pos="9360"/>
      </w:tabs>
    </w:pPr>
  </w:style>
  <w:style w:type="character" w:customStyle="1" w:styleId="HeaderChar">
    <w:name w:val="Header Char"/>
    <w:basedOn w:val="DefaultParagraphFont"/>
    <w:link w:val="Header"/>
    <w:uiPriority w:val="99"/>
    <w:rsid w:val="001F6F94"/>
  </w:style>
  <w:style w:type="paragraph" w:styleId="Footer">
    <w:name w:val="footer"/>
    <w:basedOn w:val="Normal"/>
    <w:link w:val="FooterChar"/>
    <w:uiPriority w:val="99"/>
    <w:unhideWhenUsed/>
    <w:rsid w:val="001F6F94"/>
    <w:pPr>
      <w:tabs>
        <w:tab w:val="center" w:pos="4680"/>
        <w:tab w:val="right" w:pos="9360"/>
      </w:tabs>
    </w:pPr>
  </w:style>
  <w:style w:type="character" w:customStyle="1" w:styleId="FooterChar">
    <w:name w:val="Footer Char"/>
    <w:basedOn w:val="DefaultParagraphFont"/>
    <w:link w:val="Footer"/>
    <w:uiPriority w:val="99"/>
    <w:rsid w:val="001F6F94"/>
  </w:style>
  <w:style w:type="table" w:styleId="TableGrid">
    <w:name w:val="Table Grid"/>
    <w:basedOn w:val="TableNormal"/>
    <w:uiPriority w:val="39"/>
    <w:rsid w:val="001F6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A066A4"/>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265614"/>
    <w:pPr>
      <w:ind w:left="720"/>
      <w:contextualSpacing/>
    </w:pPr>
  </w:style>
  <w:style w:type="character" w:styleId="Hyperlink">
    <w:name w:val="Hyperlink"/>
    <w:basedOn w:val="DefaultParagraphFont"/>
    <w:uiPriority w:val="99"/>
    <w:unhideWhenUsed/>
    <w:rsid w:val="00A15A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Vk10aag-_DN6VgmJxqEESDGU9ZgQ59Dozg-yuQ3a63w/edit?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eswick.cumbria.sch.uk/careers-education" TargetMode="External"/><Relationship Id="rId4" Type="http://schemas.openxmlformats.org/officeDocument/2006/relationships/settings" Target="settings.xml"/><Relationship Id="rId9" Type="http://schemas.openxmlformats.org/officeDocument/2006/relationships/hyperlink" Target="https://docs.google.com/document/d/142ywoBzgnZ4pOZ6_Pkojvy-qqmGfrYbc/edit?usp=sharing&amp;ouid=103412932558762877703&amp;rtpof=true&amp;s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60A89-4536-4553-AE45-C26FBDD8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Rickett</dc:creator>
  <cp:keywords/>
  <dc:description/>
  <cp:lastModifiedBy>Carr, Melanie</cp:lastModifiedBy>
  <cp:revision>2</cp:revision>
  <dcterms:created xsi:type="dcterms:W3CDTF">2021-11-03T13:21:00Z</dcterms:created>
  <dcterms:modified xsi:type="dcterms:W3CDTF">2021-11-03T13:21:00Z</dcterms:modified>
</cp:coreProperties>
</file>